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4EA6" w14:textId="77777777" w:rsidR="00356D0C" w:rsidRDefault="00356D0C" w:rsidP="00356D0C">
      <w:pPr>
        <w:spacing w:before="305"/>
        <w:ind w:left="2624"/>
        <w:rPr>
          <w:b/>
          <w:sz w:val="6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6BADD32" wp14:editId="49C470D3">
            <wp:simplePos x="0" y="0"/>
            <wp:positionH relativeFrom="page">
              <wp:posOffset>1345222</wp:posOffset>
            </wp:positionH>
            <wp:positionV relativeFrom="paragraph">
              <wp:posOffset>112885</wp:posOffset>
            </wp:positionV>
            <wp:extent cx="525139" cy="58286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39" cy="58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60"/>
        </w:rPr>
        <w:t>Boosting</w:t>
      </w:r>
      <w:r>
        <w:rPr>
          <w:b/>
          <w:spacing w:val="-37"/>
          <w:sz w:val="60"/>
        </w:rPr>
        <w:t xml:space="preserve"> </w:t>
      </w:r>
      <w:r>
        <w:rPr>
          <w:b/>
          <w:sz w:val="60"/>
        </w:rPr>
        <w:t>Hope</w:t>
      </w:r>
      <w:r>
        <w:rPr>
          <w:b/>
          <w:spacing w:val="-37"/>
          <w:sz w:val="60"/>
        </w:rPr>
        <w:t xml:space="preserve"> </w:t>
      </w:r>
      <w:r>
        <w:rPr>
          <w:b/>
          <w:spacing w:val="-2"/>
          <w:sz w:val="60"/>
        </w:rPr>
        <w:t>Scholarship</w:t>
      </w:r>
    </w:p>
    <w:p w14:paraId="3A8623C7" w14:textId="527C72F0" w:rsidR="00356D0C" w:rsidRDefault="00356D0C" w:rsidP="00356D0C">
      <w:pPr>
        <w:spacing w:before="296"/>
        <w:ind w:left="2807"/>
        <w:rPr>
          <w:b/>
          <w:sz w:val="36"/>
        </w:rPr>
      </w:pPr>
      <w:r>
        <w:rPr>
          <w:b/>
          <w:sz w:val="36"/>
        </w:rPr>
        <w:t>2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available in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the amount of</w:t>
      </w:r>
      <w:r>
        <w:rPr>
          <w:b/>
          <w:spacing w:val="4"/>
          <w:sz w:val="36"/>
        </w:rPr>
        <w:t xml:space="preserve"> </w:t>
      </w:r>
      <w:r>
        <w:rPr>
          <w:b/>
          <w:spacing w:val="-2"/>
          <w:sz w:val="36"/>
        </w:rPr>
        <w:t>$</w:t>
      </w:r>
      <w:r>
        <w:rPr>
          <w:b/>
          <w:spacing w:val="-2"/>
          <w:sz w:val="36"/>
        </w:rPr>
        <w:t xml:space="preserve"> 2,500</w:t>
      </w:r>
      <w:r>
        <w:rPr>
          <w:b/>
          <w:spacing w:val="-2"/>
          <w:sz w:val="36"/>
        </w:rPr>
        <w:t>!</w:t>
      </w:r>
    </w:p>
    <w:p w14:paraId="47174B3B" w14:textId="26C02B1F" w:rsidR="00356D0C" w:rsidRDefault="00356D0C" w:rsidP="00356D0C">
      <w:pPr>
        <w:pStyle w:val="BodyText"/>
        <w:spacing w:before="209" w:line="278" w:lineRule="auto"/>
        <w:ind w:left="112"/>
      </w:pPr>
      <w:r>
        <w:rPr>
          <w:w w:val="105"/>
        </w:rPr>
        <w:t>Boosting</w:t>
      </w:r>
      <w:r>
        <w:rPr>
          <w:spacing w:val="-18"/>
          <w:w w:val="105"/>
        </w:rPr>
        <w:t xml:space="preserve"> </w:t>
      </w:r>
      <w:r>
        <w:rPr>
          <w:w w:val="105"/>
        </w:rPr>
        <w:t>Hope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non-profit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mission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provide</w:t>
      </w:r>
      <w:r>
        <w:rPr>
          <w:spacing w:val="-18"/>
          <w:w w:val="105"/>
        </w:rPr>
        <w:t xml:space="preserve"> </w:t>
      </w:r>
      <w:r>
        <w:rPr>
          <w:w w:val="105"/>
        </w:rPr>
        <w:t>catalytic</w:t>
      </w:r>
      <w:r>
        <w:rPr>
          <w:spacing w:val="-17"/>
          <w:w w:val="105"/>
        </w:rPr>
        <w:t xml:space="preserve"> </w:t>
      </w:r>
      <w:r>
        <w:rPr>
          <w:w w:val="105"/>
        </w:rPr>
        <w:t>gap</w:t>
      </w:r>
      <w:r>
        <w:rPr>
          <w:spacing w:val="-18"/>
          <w:w w:val="105"/>
        </w:rPr>
        <w:t xml:space="preserve"> </w:t>
      </w:r>
      <w:r>
        <w:rPr>
          <w:w w:val="105"/>
        </w:rPr>
        <w:t>grants,</w:t>
      </w:r>
      <w:r>
        <w:rPr>
          <w:spacing w:val="-17"/>
          <w:w w:val="105"/>
        </w:rPr>
        <w:t xml:space="preserve"> </w:t>
      </w:r>
      <w:r>
        <w:rPr>
          <w:w w:val="105"/>
        </w:rPr>
        <w:t>one-time</w:t>
      </w:r>
      <w:r>
        <w:rPr>
          <w:spacing w:val="-18"/>
          <w:w w:val="105"/>
        </w:rPr>
        <w:t xml:space="preserve"> </w:t>
      </w:r>
      <w:r>
        <w:rPr>
          <w:w w:val="105"/>
        </w:rPr>
        <w:t>funding</w:t>
      </w:r>
      <w:r>
        <w:rPr>
          <w:spacing w:val="-17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critical </w:t>
      </w:r>
      <w:r>
        <w:t xml:space="preserve">points in a person’s life that will make a significant difference in their future. </w:t>
      </w:r>
      <w:r>
        <w:t xml:space="preserve">Starting at </w:t>
      </w:r>
      <w:r>
        <w:t>a</w:t>
      </w:r>
      <w:r>
        <w:rPr>
          <w:spacing w:val="-1"/>
        </w:rPr>
        <w:t xml:space="preserve"> </w:t>
      </w:r>
      <w:r>
        <w:t>four-year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person’s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Boosting</w:t>
      </w:r>
      <w:r>
        <w:rPr>
          <w:spacing w:val="-3"/>
        </w:rPr>
        <w:t xml:space="preserve"> </w:t>
      </w:r>
      <w:r>
        <w:t>Hope aims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underserved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 college degree</w:t>
      </w:r>
      <w:r>
        <w:t xml:space="preserve"> financially</w:t>
      </w:r>
      <w:r>
        <w:rPr>
          <w:spacing w:val="-1"/>
        </w:rPr>
        <w:t xml:space="preserve"> </w:t>
      </w:r>
      <w:r>
        <w:t xml:space="preserve">viable. </w:t>
      </w:r>
    </w:p>
    <w:p w14:paraId="63ADEA47" w14:textId="70F83030" w:rsidR="00356D0C" w:rsidRDefault="00356D0C" w:rsidP="00356D0C">
      <w:pPr>
        <w:pStyle w:val="BodyText"/>
        <w:spacing w:before="152" w:line="278" w:lineRule="auto"/>
        <w:ind w:left="112" w:right="154"/>
      </w:pPr>
      <w:r>
        <w:t xml:space="preserve">Boosting Hope is providing </w:t>
      </w:r>
      <w:r>
        <w:t>two</w:t>
      </w:r>
      <w:r>
        <w:t xml:space="preserve"> scholarships in the amount of $</w:t>
      </w:r>
      <w:r>
        <w:t xml:space="preserve"> 2,500</w:t>
      </w:r>
      <w:r>
        <w:t xml:space="preserve"> to students transferring from Ohlone to a four-year college or university. Preference</w:t>
      </w:r>
      <w:r>
        <w:rPr>
          <w:spacing w:val="-1"/>
        </w:rPr>
        <w:t xml:space="preserve"> </w:t>
      </w:r>
      <w:r>
        <w:t>for awarding these scholarships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go to students</w:t>
      </w:r>
      <w:r>
        <w:rPr>
          <w:spacing w:val="-1"/>
        </w:rPr>
        <w:t xml:space="preserve"> </w:t>
      </w:r>
      <w:r>
        <w:t>who are unable to qualify for other financial aid.</w:t>
      </w:r>
    </w:p>
    <w:p w14:paraId="22018973" w14:textId="77777777" w:rsidR="00356D0C" w:rsidRDefault="00356D0C" w:rsidP="00356D0C">
      <w:pPr>
        <w:pStyle w:val="BodyText"/>
        <w:rPr>
          <w:sz w:val="32"/>
        </w:rPr>
      </w:pPr>
    </w:p>
    <w:p w14:paraId="3002CA95" w14:textId="77777777" w:rsidR="00356D0C" w:rsidRDefault="00356D0C" w:rsidP="00356D0C">
      <w:pPr>
        <w:spacing w:before="270"/>
        <w:ind w:left="112"/>
        <w:rPr>
          <w:b/>
          <w:sz w:val="24"/>
        </w:rPr>
      </w:pPr>
      <w:r>
        <w:rPr>
          <w:b/>
          <w:spacing w:val="-2"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criteria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this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scholarship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are:</w:t>
      </w:r>
    </w:p>
    <w:p w14:paraId="76228CBE" w14:textId="52E2B2F1" w:rsidR="00356D0C" w:rsidRDefault="00356D0C" w:rsidP="00356D0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202"/>
        <w:rPr>
          <w:sz w:val="24"/>
        </w:rPr>
      </w:pP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 </w:t>
      </w:r>
      <w:r>
        <w:rPr>
          <w:sz w:val="24"/>
        </w:rPr>
        <w:t>Incline High School</w:t>
      </w:r>
      <w:r>
        <w:rPr>
          <w:spacing w:val="-2"/>
          <w:sz w:val="24"/>
        </w:rPr>
        <w:t xml:space="preserve"> </w:t>
      </w:r>
      <w:r>
        <w:rPr>
          <w:sz w:val="24"/>
        </w:rPr>
        <w:t>at time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267E5454" w14:textId="77777777" w:rsidR="00356D0C" w:rsidRDefault="00356D0C" w:rsidP="00356D0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sz w:val="24"/>
        </w:rPr>
      </w:pPr>
      <w:r>
        <w:rPr>
          <w:sz w:val="24"/>
        </w:rPr>
        <w:t>Applicant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accepted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four-year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Fall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5775E55E" w14:textId="77777777" w:rsidR="00356D0C" w:rsidRDefault="00356D0C" w:rsidP="00356D0C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8" w:lineRule="auto"/>
        <w:ind w:right="726"/>
        <w:rPr>
          <w:sz w:val="24"/>
        </w:rPr>
      </w:pP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need (through FAFSA and/or</w:t>
      </w:r>
      <w:r>
        <w:rPr>
          <w:spacing w:val="-1"/>
          <w:sz w:val="24"/>
        </w:rPr>
        <w:t xml:space="preserve"> </w:t>
      </w:r>
      <w:r>
        <w:rPr>
          <w:sz w:val="24"/>
        </w:rPr>
        <w:t>self-attestation 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 current need)</w:t>
      </w:r>
    </w:p>
    <w:p w14:paraId="60ED3298" w14:textId="7DD92E3C" w:rsidR="00356D0C" w:rsidRDefault="00356D0C" w:rsidP="00356D0C">
      <w:pPr>
        <w:pStyle w:val="BodyText"/>
        <w:spacing w:before="159" w:line="278" w:lineRule="auto"/>
        <w:ind w:left="112"/>
      </w:pPr>
      <w:r>
        <w:rPr>
          <w:b/>
        </w:rPr>
        <w:t>Disbursement Note:</w:t>
      </w:r>
      <w:r>
        <w:rPr>
          <w:b/>
          <w:spacing w:val="40"/>
        </w:rPr>
        <w:t xml:space="preserve"> </w:t>
      </w:r>
      <w:r>
        <w:t>Funds will be distributed in Fall 2023 through</w:t>
      </w:r>
      <w:r>
        <w:rPr>
          <w:spacing w:val="-1"/>
        </w:rPr>
        <w:t xml:space="preserve"> </w:t>
      </w:r>
      <w:r>
        <w:t xml:space="preserve">the four-year institution the student has </w:t>
      </w:r>
      <w:r>
        <w:t>enrolled in</w:t>
      </w:r>
      <w:r>
        <w:t>.</w:t>
      </w:r>
    </w:p>
    <w:p w14:paraId="28BAF402" w14:textId="77777777" w:rsidR="002C4A55" w:rsidRDefault="002C4A55"/>
    <w:sectPr w:rsidR="002C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2C95"/>
    <w:multiLevelType w:val="hybridMultilevel"/>
    <w:tmpl w:val="296A2900"/>
    <w:lvl w:ilvl="0" w:tplc="47A2991E">
      <w:numFmt w:val="bullet"/>
      <w:lvlText w:val="•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B29CA224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B604499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6FB27F1A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7700C1A2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0DB8C126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495E15F6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D4B2641E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  <w:lvl w:ilvl="8" w:tplc="5A7E0800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num w:numId="1" w16cid:durableId="186628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0C"/>
    <w:rsid w:val="002C4A55"/>
    <w:rsid w:val="003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4DA4"/>
  <w15:chartTrackingRefBased/>
  <w15:docId w15:val="{E471DA96-0C0B-7D44-B67D-085395B1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D0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6D0C"/>
    <w:rPr>
      <w:rFonts w:ascii="Arial" w:eastAsia="Arial" w:hAnsi="Arial" w:cs="Arial"/>
      <w:lang w:eastAsia="en-US"/>
    </w:rPr>
  </w:style>
  <w:style w:type="paragraph" w:styleId="ListParagraph">
    <w:name w:val="List Paragraph"/>
    <w:basedOn w:val="Normal"/>
    <w:uiPriority w:val="1"/>
    <w:qFormat/>
    <w:rsid w:val="00356D0C"/>
    <w:pPr>
      <w:spacing w:before="43"/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NASEER Rana</dc:creator>
  <cp:keywords/>
  <dc:description/>
  <cp:lastModifiedBy>NASEER Rana</cp:lastModifiedBy>
  <cp:revision>1</cp:revision>
  <dcterms:created xsi:type="dcterms:W3CDTF">2023-02-17T15:44:00Z</dcterms:created>
  <dcterms:modified xsi:type="dcterms:W3CDTF">2023-02-17T15:51:00Z</dcterms:modified>
</cp:coreProperties>
</file>